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0D89" w:rsidRPr="00E30686" w:rsidRDefault="0068436A" w:rsidP="002B175D">
      <w:pPr>
        <w:pStyle w:val="Normal1"/>
        <w:rPr>
          <w:rFonts w:asciiTheme="minorHAnsi" w:hAnsiTheme="minorHAnsi"/>
          <w:i/>
          <w:sz w:val="24"/>
          <w:szCs w:val="24"/>
        </w:rPr>
      </w:pPr>
      <w:r w:rsidRPr="00E30686">
        <w:rPr>
          <w:rFonts w:asciiTheme="minorHAnsi" w:hAnsiTheme="minorHAnsi"/>
          <w:i/>
          <w:sz w:val="24"/>
          <w:szCs w:val="24"/>
        </w:rPr>
        <w:t>In sequence, w</w:t>
      </w:r>
      <w:r w:rsidR="008A0D89" w:rsidRPr="00E30686">
        <w:rPr>
          <w:rFonts w:asciiTheme="minorHAnsi" w:hAnsiTheme="minorHAnsi"/>
          <w:i/>
          <w:sz w:val="24"/>
          <w:szCs w:val="24"/>
        </w:rPr>
        <w:t xml:space="preserve">hat are the key </w:t>
      </w:r>
      <w:r w:rsidRPr="00E30686">
        <w:rPr>
          <w:rFonts w:asciiTheme="minorHAnsi" w:hAnsiTheme="minorHAnsi"/>
          <w:i/>
          <w:sz w:val="24"/>
          <w:szCs w:val="24"/>
        </w:rPr>
        <w:t xml:space="preserve">elements </w:t>
      </w:r>
      <w:r w:rsidR="008A0D89" w:rsidRPr="00E30686">
        <w:rPr>
          <w:rFonts w:asciiTheme="minorHAnsi" w:hAnsiTheme="minorHAnsi"/>
          <w:i/>
          <w:sz w:val="24"/>
          <w:szCs w:val="24"/>
        </w:rPr>
        <w:t>of the experience</w:t>
      </w:r>
      <w:r w:rsidRPr="00E30686">
        <w:rPr>
          <w:rFonts w:asciiTheme="minorHAnsi" w:hAnsiTheme="minorHAnsi"/>
          <w:i/>
          <w:sz w:val="24"/>
          <w:szCs w:val="24"/>
        </w:rPr>
        <w:t xml:space="preserve"> I</w:t>
      </w:r>
      <w:r w:rsidR="008A0D89" w:rsidRPr="00E30686">
        <w:rPr>
          <w:rFonts w:asciiTheme="minorHAnsi" w:hAnsiTheme="minorHAnsi"/>
          <w:i/>
          <w:sz w:val="24"/>
          <w:szCs w:val="24"/>
        </w:rPr>
        <w:t xml:space="preserve"> have planned?</w:t>
      </w:r>
    </w:p>
    <w:tbl>
      <w:tblPr>
        <w:tblStyle w:val="TableGrid"/>
        <w:tblW w:w="15030" w:type="dxa"/>
        <w:tblInd w:w="-365" w:type="dxa"/>
        <w:tblLook w:val="04A0" w:firstRow="1" w:lastRow="0" w:firstColumn="1" w:lastColumn="0" w:noHBand="0" w:noVBand="1"/>
      </w:tblPr>
      <w:tblGrid>
        <w:gridCol w:w="5161"/>
        <w:gridCol w:w="7709"/>
        <w:gridCol w:w="2160"/>
      </w:tblGrid>
      <w:tr w:rsidR="0068436A" w:rsidRPr="00E30686" w:rsidTr="0068436A">
        <w:tc>
          <w:tcPr>
            <w:tcW w:w="5161" w:type="dxa"/>
          </w:tcPr>
          <w:p w:rsidR="0068436A" w:rsidRPr="00E30686" w:rsidRDefault="00A43C5E" w:rsidP="002B175D">
            <w:pPr>
              <w:pStyle w:val="Normal1"/>
              <w:rPr>
                <w:rFonts w:asciiTheme="minorHAnsi" w:hAnsiTheme="minorHAnsi"/>
                <w:sz w:val="24"/>
                <w:szCs w:val="24"/>
              </w:rPr>
            </w:pPr>
            <w:r w:rsidRPr="00E30686">
              <w:rPr>
                <w:rFonts w:asciiTheme="minorHAnsi" w:hAnsiTheme="minorHAnsi"/>
                <w:sz w:val="24"/>
                <w:szCs w:val="24"/>
              </w:rPr>
              <w:t xml:space="preserve">Purpose </w:t>
            </w:r>
          </w:p>
        </w:tc>
        <w:tc>
          <w:tcPr>
            <w:tcW w:w="7709" w:type="dxa"/>
          </w:tcPr>
          <w:p w:rsidR="0068436A" w:rsidRPr="00E30686" w:rsidRDefault="00A43C5E" w:rsidP="002B175D">
            <w:pPr>
              <w:pStyle w:val="Normal1"/>
              <w:rPr>
                <w:rFonts w:asciiTheme="minorHAnsi" w:hAnsiTheme="minorHAnsi"/>
                <w:sz w:val="24"/>
                <w:szCs w:val="24"/>
              </w:rPr>
            </w:pPr>
            <w:r w:rsidRPr="00E30686">
              <w:rPr>
                <w:rFonts w:asciiTheme="minorHAnsi" w:hAnsiTheme="minorHAnsi"/>
                <w:sz w:val="24"/>
                <w:szCs w:val="24"/>
              </w:rPr>
              <w:t xml:space="preserve">Key </w:t>
            </w:r>
            <w:r w:rsidR="0068436A" w:rsidRPr="00E30686">
              <w:rPr>
                <w:rFonts w:asciiTheme="minorHAnsi" w:hAnsiTheme="minorHAnsi"/>
                <w:sz w:val="24"/>
                <w:szCs w:val="24"/>
              </w:rPr>
              <w:t>Activity</w:t>
            </w:r>
          </w:p>
        </w:tc>
        <w:tc>
          <w:tcPr>
            <w:tcW w:w="2160" w:type="dxa"/>
          </w:tcPr>
          <w:p w:rsidR="0068436A" w:rsidRPr="00E30686" w:rsidRDefault="0068436A" w:rsidP="002B175D">
            <w:pPr>
              <w:pStyle w:val="Normal1"/>
              <w:rPr>
                <w:rFonts w:asciiTheme="minorHAnsi" w:hAnsiTheme="minorHAnsi"/>
                <w:sz w:val="24"/>
                <w:szCs w:val="24"/>
              </w:rPr>
            </w:pPr>
            <w:r w:rsidRPr="00E30686">
              <w:rPr>
                <w:rFonts w:asciiTheme="minorHAnsi" w:hAnsiTheme="minorHAnsi"/>
                <w:sz w:val="24"/>
                <w:szCs w:val="24"/>
              </w:rPr>
              <w:t>Time frame</w:t>
            </w:r>
          </w:p>
        </w:tc>
      </w:tr>
      <w:tr w:rsidR="0068436A" w:rsidRPr="00E30686" w:rsidTr="0068436A">
        <w:trPr>
          <w:trHeight w:val="593"/>
        </w:trPr>
        <w:tc>
          <w:tcPr>
            <w:tcW w:w="5161" w:type="dxa"/>
          </w:tcPr>
          <w:p w:rsidR="0068436A" w:rsidRPr="00E30686" w:rsidRDefault="0068436A" w:rsidP="002B175D">
            <w:pPr>
              <w:pStyle w:val="Normal1"/>
              <w:rPr>
                <w:rFonts w:asciiTheme="minorHAnsi" w:hAnsiTheme="minorHAnsi"/>
                <w:sz w:val="24"/>
                <w:szCs w:val="24"/>
              </w:rPr>
            </w:pPr>
          </w:p>
        </w:tc>
        <w:tc>
          <w:tcPr>
            <w:tcW w:w="7709" w:type="dxa"/>
          </w:tcPr>
          <w:p w:rsidR="0068436A" w:rsidRPr="00E30686" w:rsidRDefault="0068436A" w:rsidP="002B175D">
            <w:pPr>
              <w:pStyle w:val="Normal1"/>
              <w:rPr>
                <w:rFonts w:asciiTheme="minorHAnsi" w:hAnsiTheme="minorHAnsi"/>
                <w:sz w:val="24"/>
                <w:szCs w:val="24"/>
              </w:rPr>
            </w:pPr>
          </w:p>
        </w:tc>
        <w:tc>
          <w:tcPr>
            <w:tcW w:w="2160" w:type="dxa"/>
          </w:tcPr>
          <w:p w:rsidR="0068436A" w:rsidRPr="00E30686" w:rsidRDefault="0068436A" w:rsidP="002B175D">
            <w:pPr>
              <w:pStyle w:val="Normal1"/>
              <w:rPr>
                <w:rFonts w:asciiTheme="minorHAnsi" w:hAnsiTheme="minorHAnsi"/>
                <w:sz w:val="24"/>
                <w:szCs w:val="24"/>
              </w:rPr>
            </w:pPr>
          </w:p>
        </w:tc>
      </w:tr>
      <w:tr w:rsidR="0068436A" w:rsidRPr="00E30686" w:rsidTr="0068436A">
        <w:trPr>
          <w:trHeight w:val="755"/>
        </w:trPr>
        <w:tc>
          <w:tcPr>
            <w:tcW w:w="5161" w:type="dxa"/>
          </w:tcPr>
          <w:p w:rsidR="0068436A" w:rsidRPr="00E30686" w:rsidRDefault="0068436A" w:rsidP="002B175D">
            <w:pPr>
              <w:pStyle w:val="Normal1"/>
              <w:rPr>
                <w:rFonts w:asciiTheme="minorHAnsi" w:hAnsiTheme="minorHAnsi"/>
                <w:sz w:val="24"/>
                <w:szCs w:val="24"/>
              </w:rPr>
            </w:pPr>
          </w:p>
        </w:tc>
        <w:tc>
          <w:tcPr>
            <w:tcW w:w="7709" w:type="dxa"/>
          </w:tcPr>
          <w:p w:rsidR="0068436A" w:rsidRPr="00E30686" w:rsidRDefault="0068436A" w:rsidP="002B175D">
            <w:pPr>
              <w:pStyle w:val="Normal1"/>
              <w:rPr>
                <w:rFonts w:asciiTheme="minorHAnsi" w:hAnsiTheme="minorHAnsi"/>
                <w:sz w:val="24"/>
                <w:szCs w:val="24"/>
              </w:rPr>
            </w:pPr>
          </w:p>
        </w:tc>
        <w:tc>
          <w:tcPr>
            <w:tcW w:w="2160" w:type="dxa"/>
          </w:tcPr>
          <w:p w:rsidR="0068436A" w:rsidRPr="00E30686" w:rsidRDefault="0068436A" w:rsidP="002B175D">
            <w:pPr>
              <w:pStyle w:val="Normal1"/>
              <w:rPr>
                <w:rFonts w:asciiTheme="minorHAnsi" w:hAnsiTheme="minorHAnsi"/>
                <w:sz w:val="24"/>
                <w:szCs w:val="24"/>
              </w:rPr>
            </w:pPr>
          </w:p>
        </w:tc>
      </w:tr>
      <w:tr w:rsidR="0068436A" w:rsidRPr="00E30686" w:rsidTr="00E30686">
        <w:trPr>
          <w:trHeight w:val="710"/>
        </w:trPr>
        <w:tc>
          <w:tcPr>
            <w:tcW w:w="5161" w:type="dxa"/>
          </w:tcPr>
          <w:p w:rsidR="0068436A" w:rsidRPr="00E30686" w:rsidRDefault="0068436A" w:rsidP="002B175D">
            <w:pPr>
              <w:pStyle w:val="Normal1"/>
              <w:rPr>
                <w:rFonts w:asciiTheme="minorHAnsi" w:hAnsiTheme="minorHAnsi"/>
                <w:sz w:val="24"/>
                <w:szCs w:val="24"/>
              </w:rPr>
            </w:pPr>
          </w:p>
        </w:tc>
        <w:tc>
          <w:tcPr>
            <w:tcW w:w="7709" w:type="dxa"/>
          </w:tcPr>
          <w:p w:rsidR="0068436A" w:rsidRPr="00E30686" w:rsidRDefault="0068436A" w:rsidP="002B175D">
            <w:pPr>
              <w:pStyle w:val="Normal1"/>
              <w:rPr>
                <w:rFonts w:asciiTheme="minorHAnsi" w:hAnsiTheme="minorHAnsi"/>
                <w:sz w:val="24"/>
                <w:szCs w:val="24"/>
              </w:rPr>
            </w:pPr>
          </w:p>
        </w:tc>
        <w:tc>
          <w:tcPr>
            <w:tcW w:w="2160" w:type="dxa"/>
          </w:tcPr>
          <w:p w:rsidR="0068436A" w:rsidRPr="00E30686" w:rsidRDefault="0068436A" w:rsidP="002B175D">
            <w:pPr>
              <w:pStyle w:val="Normal1"/>
              <w:rPr>
                <w:rFonts w:asciiTheme="minorHAnsi" w:hAnsiTheme="minorHAnsi"/>
                <w:sz w:val="24"/>
                <w:szCs w:val="24"/>
              </w:rPr>
            </w:pPr>
          </w:p>
        </w:tc>
      </w:tr>
    </w:tbl>
    <w:p w:rsidR="0068436A" w:rsidRPr="00E30686" w:rsidRDefault="0068436A" w:rsidP="002B175D">
      <w:pPr>
        <w:pStyle w:val="Normal1"/>
        <w:rPr>
          <w:rFonts w:asciiTheme="minorHAnsi" w:hAnsiTheme="minorHAnsi"/>
          <w:sz w:val="24"/>
          <w:szCs w:val="24"/>
        </w:rPr>
      </w:pPr>
    </w:p>
    <w:p w:rsidR="008C2407" w:rsidRPr="00E30686" w:rsidRDefault="00A43C5E" w:rsidP="002B175D">
      <w:pPr>
        <w:pStyle w:val="Normal1"/>
        <w:rPr>
          <w:rFonts w:asciiTheme="minorHAnsi" w:hAnsiTheme="minorHAnsi"/>
          <w:i/>
          <w:sz w:val="24"/>
          <w:szCs w:val="24"/>
        </w:rPr>
      </w:pPr>
      <w:r w:rsidRPr="00E30686">
        <w:rPr>
          <w:rFonts w:asciiTheme="minorHAnsi" w:hAnsiTheme="minorHAnsi"/>
          <w:i/>
          <w:sz w:val="24"/>
          <w:szCs w:val="24"/>
        </w:rPr>
        <w:t>Choose one or two TLA dispositions to target</w:t>
      </w:r>
    </w:p>
    <w:tbl>
      <w:tblPr>
        <w:tblStyle w:val="a"/>
        <w:tblW w:w="1503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6210"/>
        <w:gridCol w:w="7020"/>
      </w:tblGrid>
      <w:tr w:rsidR="008A0D89" w:rsidRPr="00E30686" w:rsidTr="0068436A">
        <w:trPr>
          <w:cantSplit/>
          <w:trHeight w:val="720"/>
        </w:trPr>
        <w:tc>
          <w:tcPr>
            <w:tcW w:w="1800" w:type="dxa"/>
            <w:shd w:val="clear" w:color="auto" w:fill="E6E6E6"/>
            <w:tcMar>
              <w:top w:w="100" w:type="dxa"/>
              <w:left w:w="100" w:type="dxa"/>
              <w:bottom w:w="100" w:type="dxa"/>
              <w:right w:w="100" w:type="dxa"/>
            </w:tcMar>
            <w:vAlign w:val="center"/>
          </w:tcPr>
          <w:p w:rsidR="008A0D89" w:rsidRPr="00E30686" w:rsidRDefault="008A0D89"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Disposition</w:t>
            </w:r>
          </w:p>
        </w:tc>
        <w:tc>
          <w:tcPr>
            <w:tcW w:w="6210" w:type="dxa"/>
            <w:shd w:val="clear" w:color="auto" w:fill="E6E6E6"/>
            <w:tcMar>
              <w:top w:w="100" w:type="dxa"/>
              <w:left w:w="100" w:type="dxa"/>
              <w:bottom w:w="100" w:type="dxa"/>
              <w:right w:w="100" w:type="dxa"/>
            </w:tcMar>
            <w:vAlign w:val="center"/>
          </w:tcPr>
          <w:p w:rsidR="008A0D89" w:rsidRPr="00E30686" w:rsidRDefault="0068436A"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As I envision this experience, w</w:t>
            </w:r>
            <w:r w:rsidR="008A0D89" w:rsidRPr="00E30686">
              <w:rPr>
                <w:rFonts w:asciiTheme="minorHAnsi" w:hAnsiTheme="minorHAnsi"/>
                <w:color w:val="000000" w:themeColor="text1"/>
              </w:rPr>
              <w:t>hat do I see myself doing to support this disposition?</w:t>
            </w:r>
          </w:p>
        </w:tc>
        <w:tc>
          <w:tcPr>
            <w:tcW w:w="7020" w:type="dxa"/>
            <w:shd w:val="clear" w:color="auto" w:fill="E6E6E6"/>
            <w:tcMar>
              <w:top w:w="100" w:type="dxa"/>
              <w:left w:w="100" w:type="dxa"/>
              <w:bottom w:w="100" w:type="dxa"/>
              <w:right w:w="100" w:type="dxa"/>
            </w:tcMar>
            <w:vAlign w:val="center"/>
          </w:tcPr>
          <w:p w:rsidR="008A0D89" w:rsidRPr="00E30686" w:rsidRDefault="008A0D89"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How might I see or hear this disposition in action with the planned experience?</w:t>
            </w:r>
          </w:p>
        </w:tc>
      </w:tr>
      <w:tr w:rsidR="008A0D89" w:rsidRPr="00E30686" w:rsidTr="0068436A">
        <w:trPr>
          <w:trHeight w:val="518"/>
        </w:trPr>
        <w:tc>
          <w:tcPr>
            <w:tcW w:w="1800" w:type="dxa"/>
            <w:tcMar>
              <w:top w:w="100" w:type="dxa"/>
              <w:left w:w="100" w:type="dxa"/>
              <w:bottom w:w="100" w:type="dxa"/>
              <w:right w:w="100" w:type="dxa"/>
            </w:tcMar>
          </w:tcPr>
          <w:p w:rsidR="008A0D89" w:rsidRPr="00E30686" w:rsidRDefault="0068436A" w:rsidP="002B175D">
            <w:pPr>
              <w:pStyle w:val="Normal1"/>
              <w:widowControl w:val="0"/>
              <w:spacing w:line="240" w:lineRule="auto"/>
              <w:rPr>
                <w:rFonts w:asciiTheme="minorHAnsi" w:hAnsiTheme="minorHAnsi"/>
              </w:rPr>
            </w:pPr>
            <w:r w:rsidRPr="00E30686">
              <w:rPr>
                <w:rFonts w:asciiTheme="minorHAnsi" w:hAnsiTheme="minorHAnsi"/>
              </w:rPr>
              <w:t>Persistence</w:t>
            </w:r>
            <w:r w:rsidR="00E97924" w:rsidRPr="00E30686">
              <w:rPr>
                <w:rFonts w:asciiTheme="minorHAnsi" w:hAnsiTheme="minorHAnsi"/>
              </w:rPr>
              <w:t>/</w:t>
            </w:r>
            <w:r w:rsidR="008A0D89" w:rsidRPr="00E30686">
              <w:rPr>
                <w:rFonts w:asciiTheme="minorHAnsi" w:hAnsiTheme="minorHAnsi"/>
              </w:rPr>
              <w:t xml:space="preserve"> Valuing Failure</w:t>
            </w:r>
          </w:p>
        </w:tc>
        <w:tc>
          <w:tcPr>
            <w:tcW w:w="621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c>
          <w:tcPr>
            <w:tcW w:w="702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r w:rsidR="008A0D89" w:rsidRPr="00E30686" w:rsidTr="0068436A">
        <w:trPr>
          <w:trHeight w:val="503"/>
        </w:trPr>
        <w:tc>
          <w:tcPr>
            <w:tcW w:w="180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r w:rsidRPr="00E30686">
              <w:rPr>
                <w:rFonts w:asciiTheme="minorHAnsi" w:hAnsiTheme="minorHAnsi"/>
              </w:rPr>
              <w:t>Tolerance for Ambiguity</w:t>
            </w:r>
          </w:p>
        </w:tc>
        <w:tc>
          <w:tcPr>
            <w:tcW w:w="621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p w:rsidR="008A0D89" w:rsidRPr="00E30686" w:rsidRDefault="008A0D89" w:rsidP="002B175D">
            <w:pPr>
              <w:pStyle w:val="Normal1"/>
              <w:widowControl w:val="0"/>
              <w:spacing w:line="240" w:lineRule="auto"/>
              <w:rPr>
                <w:rFonts w:asciiTheme="minorHAnsi" w:hAnsiTheme="minorHAnsi"/>
              </w:rPr>
            </w:pPr>
          </w:p>
        </w:tc>
        <w:tc>
          <w:tcPr>
            <w:tcW w:w="702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r w:rsidR="008A0D89" w:rsidRPr="00E30686" w:rsidTr="0068436A">
        <w:trPr>
          <w:trHeight w:val="503"/>
        </w:trPr>
        <w:tc>
          <w:tcPr>
            <w:tcW w:w="180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r w:rsidRPr="00E30686">
              <w:rPr>
                <w:rFonts w:asciiTheme="minorHAnsi" w:hAnsiTheme="minorHAnsi"/>
              </w:rPr>
              <w:t>Idea Generation and Imagination</w:t>
            </w:r>
          </w:p>
        </w:tc>
        <w:tc>
          <w:tcPr>
            <w:tcW w:w="621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c>
          <w:tcPr>
            <w:tcW w:w="702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r w:rsidR="008A0D89" w:rsidRPr="00E30686" w:rsidTr="0068436A">
        <w:trPr>
          <w:trHeight w:val="753"/>
        </w:trPr>
        <w:tc>
          <w:tcPr>
            <w:tcW w:w="1800" w:type="dxa"/>
            <w:shd w:val="clear" w:color="auto" w:fill="EFEFEF"/>
            <w:tcMar>
              <w:top w:w="100" w:type="dxa"/>
              <w:left w:w="100" w:type="dxa"/>
              <w:bottom w:w="100" w:type="dxa"/>
              <w:right w:w="100" w:type="dxa"/>
            </w:tcMar>
          </w:tcPr>
          <w:p w:rsidR="008A0D89" w:rsidRPr="00E30686" w:rsidRDefault="0068436A" w:rsidP="002B175D">
            <w:pPr>
              <w:pStyle w:val="Normal1"/>
              <w:widowControl w:val="0"/>
              <w:spacing w:line="240" w:lineRule="auto"/>
              <w:rPr>
                <w:rFonts w:asciiTheme="minorHAnsi" w:hAnsiTheme="minorHAnsi"/>
              </w:rPr>
            </w:pPr>
            <w:r w:rsidRPr="00E30686">
              <w:rPr>
                <w:rFonts w:asciiTheme="minorHAnsi" w:hAnsiTheme="minorHAnsi"/>
              </w:rPr>
              <w:t>Play</w:t>
            </w:r>
          </w:p>
        </w:tc>
        <w:tc>
          <w:tcPr>
            <w:tcW w:w="621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c>
          <w:tcPr>
            <w:tcW w:w="702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r w:rsidR="008A0D89" w:rsidRPr="00E30686" w:rsidTr="0068436A">
        <w:trPr>
          <w:trHeight w:val="503"/>
        </w:trPr>
        <w:tc>
          <w:tcPr>
            <w:tcW w:w="1800" w:type="dxa"/>
            <w:tcMar>
              <w:top w:w="100" w:type="dxa"/>
              <w:left w:w="100" w:type="dxa"/>
              <w:bottom w:w="100" w:type="dxa"/>
              <w:right w:w="100" w:type="dxa"/>
            </w:tcMar>
          </w:tcPr>
          <w:p w:rsidR="008A0D89" w:rsidRPr="00E30686" w:rsidRDefault="0068436A" w:rsidP="002B175D">
            <w:pPr>
              <w:pStyle w:val="Normal1"/>
              <w:widowControl w:val="0"/>
              <w:spacing w:line="240" w:lineRule="auto"/>
              <w:rPr>
                <w:rFonts w:asciiTheme="minorHAnsi" w:hAnsiTheme="minorHAnsi"/>
              </w:rPr>
            </w:pPr>
            <w:r w:rsidRPr="00E30686">
              <w:rPr>
                <w:rFonts w:asciiTheme="minorHAnsi" w:hAnsiTheme="minorHAnsi"/>
              </w:rPr>
              <w:t>Influence and Collaboration</w:t>
            </w:r>
          </w:p>
        </w:tc>
        <w:tc>
          <w:tcPr>
            <w:tcW w:w="621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c>
          <w:tcPr>
            <w:tcW w:w="7020" w:type="dxa"/>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r w:rsidR="008A0D89" w:rsidRPr="00E30686" w:rsidTr="0068436A">
        <w:trPr>
          <w:trHeight w:val="518"/>
        </w:trPr>
        <w:tc>
          <w:tcPr>
            <w:tcW w:w="1800" w:type="dxa"/>
            <w:shd w:val="clear" w:color="auto" w:fill="EFEFEF"/>
            <w:tcMar>
              <w:top w:w="100" w:type="dxa"/>
              <w:left w:w="100" w:type="dxa"/>
              <w:bottom w:w="100" w:type="dxa"/>
              <w:right w:w="100" w:type="dxa"/>
            </w:tcMar>
          </w:tcPr>
          <w:p w:rsidR="008A0D89" w:rsidRPr="00E30686" w:rsidRDefault="00A43C5E" w:rsidP="002B175D">
            <w:pPr>
              <w:pStyle w:val="Normal1"/>
              <w:widowControl w:val="0"/>
              <w:spacing w:line="240" w:lineRule="auto"/>
              <w:rPr>
                <w:rFonts w:asciiTheme="minorHAnsi" w:hAnsiTheme="minorHAnsi"/>
              </w:rPr>
            </w:pPr>
            <w:r w:rsidRPr="00E30686">
              <w:rPr>
                <w:rFonts w:asciiTheme="minorHAnsi" w:hAnsiTheme="minorHAnsi"/>
              </w:rPr>
              <w:t>[other TLA disposition</w:t>
            </w:r>
            <w:r w:rsidR="0068436A" w:rsidRPr="00E30686">
              <w:rPr>
                <w:rFonts w:asciiTheme="minorHAnsi" w:hAnsiTheme="minorHAnsi"/>
              </w:rPr>
              <w:t>]</w:t>
            </w:r>
          </w:p>
        </w:tc>
        <w:tc>
          <w:tcPr>
            <w:tcW w:w="621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c>
          <w:tcPr>
            <w:tcW w:w="7020" w:type="dxa"/>
            <w:shd w:val="clear" w:color="auto" w:fill="EFEFEF"/>
            <w:tcMar>
              <w:top w:w="100" w:type="dxa"/>
              <w:left w:w="100" w:type="dxa"/>
              <w:bottom w:w="100" w:type="dxa"/>
              <w:right w:w="100" w:type="dxa"/>
            </w:tcMar>
          </w:tcPr>
          <w:p w:rsidR="008A0D89" w:rsidRPr="00E30686" w:rsidRDefault="008A0D89" w:rsidP="002B175D">
            <w:pPr>
              <w:pStyle w:val="Normal1"/>
              <w:widowControl w:val="0"/>
              <w:spacing w:line="240" w:lineRule="auto"/>
              <w:rPr>
                <w:rFonts w:asciiTheme="minorHAnsi" w:hAnsiTheme="minorHAnsi"/>
              </w:rPr>
            </w:pPr>
          </w:p>
        </w:tc>
      </w:tr>
    </w:tbl>
    <w:p w:rsidR="00074A5E" w:rsidRPr="00E30686" w:rsidRDefault="00A43C5E" w:rsidP="002B175D">
      <w:pPr>
        <w:pStyle w:val="Normal1"/>
        <w:rPr>
          <w:rFonts w:asciiTheme="minorHAnsi" w:hAnsiTheme="minorHAnsi"/>
          <w:sz w:val="24"/>
          <w:szCs w:val="24"/>
        </w:rPr>
      </w:pPr>
      <w:r w:rsidRPr="00E30686">
        <w:rPr>
          <w:rFonts w:asciiTheme="minorHAnsi" w:hAnsiTheme="minorHAnsi"/>
          <w:i/>
          <w:sz w:val="24"/>
          <w:szCs w:val="24"/>
        </w:rPr>
        <w:lastRenderedPageBreak/>
        <w:t>Refer to the TLA dispositions addressed in your planning guide. Include also emergent one</w:t>
      </w:r>
      <w:r w:rsidR="00E30686">
        <w:rPr>
          <w:rFonts w:asciiTheme="minorHAnsi" w:hAnsiTheme="minorHAnsi"/>
          <w:i/>
          <w:sz w:val="24"/>
          <w:szCs w:val="24"/>
        </w:rPr>
        <w:t>s</w:t>
      </w:r>
      <w:r w:rsidRPr="00E30686">
        <w:rPr>
          <w:rFonts w:asciiTheme="minorHAnsi" w:hAnsiTheme="minorHAnsi"/>
          <w:i/>
          <w:sz w:val="24"/>
          <w:szCs w:val="24"/>
        </w:rPr>
        <w:t xml:space="preserve"> that seem highly relevant</w:t>
      </w:r>
    </w:p>
    <w:tbl>
      <w:tblPr>
        <w:tblStyle w:val="a"/>
        <w:tblpPr w:leftFromText="180" w:rightFromText="180" w:vertAnchor="text" w:horzAnchor="margin" w:tblpX="-370" w:tblpY="12"/>
        <w:tblW w:w="15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3420"/>
        <w:gridCol w:w="3960"/>
        <w:gridCol w:w="5940"/>
      </w:tblGrid>
      <w:tr w:rsidR="00074A5E" w:rsidRPr="00E30686" w:rsidTr="002B175D">
        <w:trPr>
          <w:cantSplit/>
          <w:trHeight w:val="150"/>
        </w:trPr>
        <w:tc>
          <w:tcPr>
            <w:tcW w:w="1790" w:type="dxa"/>
            <w:shd w:val="clear" w:color="auto" w:fill="E6E6E6"/>
            <w:tcMar>
              <w:top w:w="100" w:type="dxa"/>
              <w:left w:w="100" w:type="dxa"/>
              <w:bottom w:w="100" w:type="dxa"/>
              <w:right w:w="100" w:type="dxa"/>
            </w:tcMar>
            <w:vAlign w:val="center"/>
          </w:tcPr>
          <w:p w:rsidR="00074A5E" w:rsidRPr="00E30686" w:rsidRDefault="00074A5E"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Disposition</w:t>
            </w:r>
          </w:p>
        </w:tc>
        <w:tc>
          <w:tcPr>
            <w:tcW w:w="3420" w:type="dxa"/>
            <w:shd w:val="clear" w:color="auto" w:fill="E6E6E6"/>
          </w:tcPr>
          <w:p w:rsidR="00074A5E" w:rsidRPr="00E30686" w:rsidRDefault="00074A5E"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How I saw or heard this in action</w:t>
            </w:r>
            <w:r w:rsidR="00A43C5E" w:rsidRPr="00E30686">
              <w:rPr>
                <w:rFonts w:asciiTheme="minorHAnsi" w:hAnsiTheme="minorHAnsi"/>
                <w:color w:val="000000" w:themeColor="text1"/>
              </w:rPr>
              <w:t xml:space="preserve"> </w:t>
            </w:r>
            <w:r w:rsidR="00A43C5E" w:rsidRPr="00E30686">
              <w:rPr>
                <w:rFonts w:asciiTheme="minorHAnsi" w:hAnsiTheme="minorHAnsi"/>
                <w:color w:val="000000" w:themeColor="text1"/>
                <w:sz w:val="16"/>
                <w:szCs w:val="16"/>
              </w:rPr>
              <w:t>(attach image or other documentation media if applicable)</w:t>
            </w:r>
          </w:p>
        </w:tc>
        <w:tc>
          <w:tcPr>
            <w:tcW w:w="3960" w:type="dxa"/>
            <w:shd w:val="clear" w:color="auto" w:fill="E6E6E6"/>
            <w:tcMar>
              <w:top w:w="100" w:type="dxa"/>
              <w:left w:w="100" w:type="dxa"/>
              <w:bottom w:w="100" w:type="dxa"/>
              <w:right w:w="100" w:type="dxa"/>
            </w:tcMar>
            <w:vAlign w:val="center"/>
          </w:tcPr>
          <w:p w:rsidR="00074A5E" w:rsidRPr="00E30686" w:rsidRDefault="00074A5E"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How this experience could be improved to better cultivate this disposition</w:t>
            </w:r>
          </w:p>
        </w:tc>
        <w:tc>
          <w:tcPr>
            <w:tcW w:w="5940" w:type="dxa"/>
            <w:shd w:val="clear" w:color="auto" w:fill="E6E6E6"/>
            <w:tcMar>
              <w:top w:w="100" w:type="dxa"/>
              <w:left w:w="100" w:type="dxa"/>
              <w:bottom w:w="100" w:type="dxa"/>
              <w:right w:w="100" w:type="dxa"/>
            </w:tcMar>
            <w:vAlign w:val="center"/>
          </w:tcPr>
          <w:p w:rsidR="00074A5E" w:rsidRPr="00E30686" w:rsidRDefault="00074A5E" w:rsidP="002B175D">
            <w:pPr>
              <w:pStyle w:val="Normal1"/>
              <w:widowControl w:val="0"/>
              <w:spacing w:line="240" w:lineRule="auto"/>
              <w:jc w:val="center"/>
              <w:rPr>
                <w:rFonts w:asciiTheme="minorHAnsi" w:hAnsiTheme="minorHAnsi"/>
                <w:color w:val="000000" w:themeColor="text1"/>
              </w:rPr>
            </w:pPr>
            <w:r w:rsidRPr="00E30686">
              <w:rPr>
                <w:rFonts w:asciiTheme="minorHAnsi" w:hAnsiTheme="minorHAnsi"/>
                <w:color w:val="000000" w:themeColor="text1"/>
              </w:rPr>
              <w:t>How I will build on the development of this disposition with this group</w:t>
            </w:r>
          </w:p>
        </w:tc>
      </w:tr>
      <w:tr w:rsidR="00074A5E" w:rsidRPr="00E30686" w:rsidTr="002B175D">
        <w:trPr>
          <w:trHeight w:val="1065"/>
        </w:trPr>
        <w:tc>
          <w:tcPr>
            <w:tcW w:w="179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Persistence/ Valuing Failure</w:t>
            </w:r>
          </w:p>
        </w:tc>
        <w:tc>
          <w:tcPr>
            <w:tcW w:w="3420" w:type="dxa"/>
          </w:tcPr>
          <w:p w:rsidR="00074A5E" w:rsidRPr="00E30686" w:rsidRDefault="00074A5E" w:rsidP="002B175D">
            <w:pPr>
              <w:pStyle w:val="Normal1"/>
              <w:widowControl w:val="0"/>
              <w:spacing w:line="240" w:lineRule="auto"/>
              <w:rPr>
                <w:rFonts w:asciiTheme="minorHAnsi" w:hAnsiTheme="minorHAnsi"/>
              </w:rPr>
            </w:pPr>
          </w:p>
        </w:tc>
        <w:tc>
          <w:tcPr>
            <w:tcW w:w="396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c>
          <w:tcPr>
            <w:tcW w:w="594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r w:rsidR="00074A5E" w:rsidRPr="00E30686" w:rsidTr="00E30686">
        <w:trPr>
          <w:trHeight w:val="1047"/>
        </w:trPr>
        <w:tc>
          <w:tcPr>
            <w:tcW w:w="179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Tolerance for Ambiguity</w:t>
            </w:r>
          </w:p>
        </w:tc>
        <w:tc>
          <w:tcPr>
            <w:tcW w:w="3420" w:type="dxa"/>
            <w:shd w:val="clear" w:color="auto" w:fill="EFEFEF"/>
          </w:tcPr>
          <w:p w:rsidR="00074A5E" w:rsidRPr="00E30686" w:rsidRDefault="00074A5E" w:rsidP="002B175D">
            <w:pPr>
              <w:pStyle w:val="Normal1"/>
              <w:widowControl w:val="0"/>
              <w:spacing w:line="240" w:lineRule="auto"/>
              <w:rPr>
                <w:rFonts w:asciiTheme="minorHAnsi" w:hAnsiTheme="minorHAnsi"/>
              </w:rPr>
            </w:pPr>
          </w:p>
        </w:tc>
        <w:tc>
          <w:tcPr>
            <w:tcW w:w="396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p w:rsidR="00074A5E" w:rsidRPr="00E30686" w:rsidRDefault="00074A5E" w:rsidP="002B175D">
            <w:pPr>
              <w:pStyle w:val="Normal1"/>
              <w:widowControl w:val="0"/>
              <w:spacing w:line="240" w:lineRule="auto"/>
              <w:rPr>
                <w:rFonts w:asciiTheme="minorHAnsi" w:hAnsiTheme="minorHAnsi"/>
              </w:rPr>
            </w:pPr>
          </w:p>
        </w:tc>
        <w:tc>
          <w:tcPr>
            <w:tcW w:w="594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r w:rsidR="00074A5E" w:rsidRPr="00E30686" w:rsidTr="002B175D">
        <w:trPr>
          <w:trHeight w:val="1020"/>
        </w:trPr>
        <w:tc>
          <w:tcPr>
            <w:tcW w:w="179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Idea Generation and Imagination</w:t>
            </w:r>
          </w:p>
        </w:tc>
        <w:tc>
          <w:tcPr>
            <w:tcW w:w="3420" w:type="dxa"/>
          </w:tcPr>
          <w:p w:rsidR="00074A5E" w:rsidRPr="00E30686" w:rsidRDefault="00074A5E" w:rsidP="002B175D">
            <w:pPr>
              <w:pStyle w:val="Normal1"/>
              <w:widowControl w:val="0"/>
              <w:spacing w:line="240" w:lineRule="auto"/>
              <w:rPr>
                <w:rFonts w:asciiTheme="minorHAnsi" w:hAnsiTheme="minorHAnsi"/>
              </w:rPr>
            </w:pPr>
          </w:p>
        </w:tc>
        <w:tc>
          <w:tcPr>
            <w:tcW w:w="396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c>
          <w:tcPr>
            <w:tcW w:w="594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r w:rsidR="00074A5E" w:rsidRPr="00E30686" w:rsidTr="00E30686">
        <w:trPr>
          <w:trHeight w:val="1155"/>
        </w:trPr>
        <w:tc>
          <w:tcPr>
            <w:tcW w:w="179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Play</w:t>
            </w:r>
          </w:p>
        </w:tc>
        <w:tc>
          <w:tcPr>
            <w:tcW w:w="3420" w:type="dxa"/>
            <w:shd w:val="clear" w:color="auto" w:fill="EFEFEF"/>
          </w:tcPr>
          <w:p w:rsidR="00074A5E" w:rsidRPr="00E30686" w:rsidRDefault="00074A5E" w:rsidP="002B175D">
            <w:pPr>
              <w:pStyle w:val="Normal1"/>
              <w:widowControl w:val="0"/>
              <w:spacing w:line="240" w:lineRule="auto"/>
              <w:rPr>
                <w:rFonts w:asciiTheme="minorHAnsi" w:hAnsiTheme="minorHAnsi"/>
              </w:rPr>
            </w:pPr>
          </w:p>
        </w:tc>
        <w:tc>
          <w:tcPr>
            <w:tcW w:w="396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c>
          <w:tcPr>
            <w:tcW w:w="594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r w:rsidR="00074A5E" w:rsidRPr="00E30686" w:rsidTr="002B175D">
        <w:trPr>
          <w:trHeight w:val="1218"/>
        </w:trPr>
        <w:tc>
          <w:tcPr>
            <w:tcW w:w="179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Influence and Collaboration</w:t>
            </w:r>
          </w:p>
        </w:tc>
        <w:tc>
          <w:tcPr>
            <w:tcW w:w="3420" w:type="dxa"/>
          </w:tcPr>
          <w:p w:rsidR="00074A5E" w:rsidRPr="00E30686" w:rsidRDefault="00074A5E" w:rsidP="002B175D">
            <w:pPr>
              <w:pStyle w:val="Normal1"/>
              <w:widowControl w:val="0"/>
              <w:spacing w:line="240" w:lineRule="auto"/>
              <w:rPr>
                <w:rFonts w:asciiTheme="minorHAnsi" w:hAnsiTheme="minorHAnsi"/>
              </w:rPr>
            </w:pPr>
          </w:p>
        </w:tc>
        <w:tc>
          <w:tcPr>
            <w:tcW w:w="396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c>
          <w:tcPr>
            <w:tcW w:w="5940" w:type="dxa"/>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r w:rsidR="00074A5E" w:rsidRPr="00E30686" w:rsidTr="00E30686">
        <w:trPr>
          <w:trHeight w:val="957"/>
        </w:trPr>
        <w:tc>
          <w:tcPr>
            <w:tcW w:w="179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r w:rsidRPr="00E30686">
              <w:rPr>
                <w:rFonts w:asciiTheme="minorHAnsi" w:hAnsiTheme="minorHAnsi"/>
              </w:rPr>
              <w:t>[free choice]</w:t>
            </w:r>
          </w:p>
        </w:tc>
        <w:tc>
          <w:tcPr>
            <w:tcW w:w="3420" w:type="dxa"/>
            <w:shd w:val="clear" w:color="auto" w:fill="EFEFEF"/>
          </w:tcPr>
          <w:p w:rsidR="00074A5E" w:rsidRPr="00E30686" w:rsidRDefault="00074A5E" w:rsidP="002B175D">
            <w:pPr>
              <w:pStyle w:val="Normal1"/>
              <w:widowControl w:val="0"/>
              <w:spacing w:line="240" w:lineRule="auto"/>
              <w:rPr>
                <w:rFonts w:asciiTheme="minorHAnsi" w:hAnsiTheme="minorHAnsi"/>
              </w:rPr>
            </w:pPr>
          </w:p>
        </w:tc>
        <w:tc>
          <w:tcPr>
            <w:tcW w:w="396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c>
          <w:tcPr>
            <w:tcW w:w="5940" w:type="dxa"/>
            <w:shd w:val="clear" w:color="auto" w:fill="EFEFEF"/>
            <w:tcMar>
              <w:top w:w="100" w:type="dxa"/>
              <w:left w:w="100" w:type="dxa"/>
              <w:bottom w:w="100" w:type="dxa"/>
              <w:right w:w="100" w:type="dxa"/>
            </w:tcMar>
          </w:tcPr>
          <w:p w:rsidR="00074A5E" w:rsidRPr="00E30686" w:rsidRDefault="00074A5E" w:rsidP="002B175D">
            <w:pPr>
              <w:pStyle w:val="Normal1"/>
              <w:widowControl w:val="0"/>
              <w:spacing w:line="240" w:lineRule="auto"/>
              <w:rPr>
                <w:rFonts w:asciiTheme="minorHAnsi" w:hAnsiTheme="minorHAnsi"/>
              </w:rPr>
            </w:pPr>
          </w:p>
        </w:tc>
      </w:tr>
    </w:tbl>
    <w:p w:rsidR="008C2407" w:rsidRPr="00E30686" w:rsidRDefault="008C2407" w:rsidP="00C52A55">
      <w:pPr>
        <w:pStyle w:val="Normal1"/>
        <w:rPr>
          <w:rFonts w:asciiTheme="minorHAnsi" w:hAnsiTheme="minorHAnsi"/>
          <w:sz w:val="24"/>
          <w:szCs w:val="24"/>
        </w:rPr>
      </w:pPr>
    </w:p>
    <w:sectPr w:rsidR="008C2407" w:rsidRPr="00E30686" w:rsidSect="002B175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pgNumType w:start="1"/>
      <w:cols w:space="720"/>
      <w:vAlign w:val="center"/>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5D" w:rsidRDefault="002B175D" w:rsidP="002B175D">
      <w:pPr>
        <w:spacing w:line="240" w:lineRule="auto"/>
      </w:pPr>
      <w:r>
        <w:separator/>
      </w:r>
    </w:p>
  </w:endnote>
  <w:endnote w:type="continuationSeparator" w:id="0">
    <w:p w:rsidR="002B175D" w:rsidRDefault="002B175D" w:rsidP="002B1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E6" w:rsidRDefault="00C03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5D" w:rsidRPr="00C03DE6" w:rsidRDefault="002B175D" w:rsidP="002B175D">
    <w:pPr>
      <w:jc w:val="center"/>
      <w:rPr>
        <w:rFonts w:asciiTheme="minorHAnsi" w:hAnsiTheme="minorHAnsi"/>
        <w:sz w:val="24"/>
        <w:szCs w:val="24"/>
      </w:rPr>
    </w:pPr>
    <w:r w:rsidRPr="00C03DE6">
      <w:rPr>
        <w:rFonts w:asciiTheme="minorHAnsi" w:hAnsiTheme="minorHAnsi"/>
        <w:sz w:val="20"/>
        <w:szCs w:val="20"/>
      </w:rPr>
      <w:t>This is tool to help plan for and assess creativity by making it visible to yourself and others.  Making Creativity Visible is an initiative of the Columbus Museum of Art, funded by the Institute of Museum and Library Services.</w:t>
    </w:r>
  </w:p>
  <w:p w:rsidR="002B175D" w:rsidRPr="002B175D" w:rsidRDefault="00665EA7" w:rsidP="00665EA7">
    <w:pPr>
      <w:rPr>
        <w:rFonts w:ascii="Times New Roman" w:hAnsi="Times New Roman"/>
        <w:sz w:val="24"/>
        <w:szCs w:val="24"/>
      </w:rPr>
    </w:pPr>
    <w:r>
      <w:rPr>
        <w:noProof/>
      </w:rPr>
      <w:drawing>
        <wp:inline distT="0" distB="0" distL="0" distR="0" wp14:anchorId="0A69698C" wp14:editId="4B86A685">
          <wp:extent cx="1495425" cy="196850"/>
          <wp:effectExtent l="0" t="0" r="9525" b="0"/>
          <wp:docPr id="3" name="Picture 3" descr="C:\Users\Jennifer.Lehe\Desktop\CMA New Brand Logos CS5 version 2015\Black\JPG\CMA-LogoSmallHoriz-1C.jpg"/>
          <wp:cNvGraphicFramePr/>
          <a:graphic xmlns:a="http://schemas.openxmlformats.org/drawingml/2006/main">
            <a:graphicData uri="http://schemas.openxmlformats.org/drawingml/2006/picture">
              <pic:pic xmlns:pic="http://schemas.openxmlformats.org/drawingml/2006/picture">
                <pic:nvPicPr>
                  <pic:cNvPr id="1" name="Picture 1" descr="C:\Users\Jennifer.Lehe\Desktop\CMA New Brand Logos CS5 version 2015\Black\JPG\CMA-LogoSmallHoriz-1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968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5D" w:rsidRPr="00C03DE6" w:rsidRDefault="002B175D" w:rsidP="002B175D">
    <w:pPr>
      <w:jc w:val="center"/>
      <w:rPr>
        <w:rFonts w:asciiTheme="minorHAnsi" w:hAnsiTheme="minorHAnsi"/>
        <w:sz w:val="24"/>
        <w:szCs w:val="24"/>
      </w:rPr>
    </w:pPr>
    <w:r w:rsidRPr="00C03DE6">
      <w:rPr>
        <w:rFonts w:asciiTheme="minorHAnsi" w:hAnsiTheme="minorHAnsi"/>
        <w:sz w:val="20"/>
        <w:szCs w:val="20"/>
      </w:rPr>
      <w:t>This is tool to help plan for and assess creativity by making it visible to yourself and others.  Making Creativity Visible is an initiative of the Columbus Museum of Art, funded by the Institute of Museum and Library Services.</w:t>
    </w:r>
  </w:p>
  <w:p w:rsidR="002B175D" w:rsidRPr="00464B4E" w:rsidRDefault="00665EA7" w:rsidP="00665EA7">
    <w:pPr>
      <w:rPr>
        <w:rFonts w:ascii="Cambria" w:hAnsi="Cambria"/>
        <w:sz w:val="24"/>
        <w:szCs w:val="24"/>
      </w:rPr>
    </w:pPr>
    <w:r>
      <w:rPr>
        <w:noProof/>
      </w:rPr>
      <w:drawing>
        <wp:inline distT="0" distB="0" distL="0" distR="0" wp14:anchorId="3B51B081" wp14:editId="6CA6293E">
          <wp:extent cx="1495425" cy="196850"/>
          <wp:effectExtent l="0" t="0" r="9525" b="0"/>
          <wp:docPr id="1" name="Picture 1" descr="C:\Users\Jennifer.Lehe\Desktop\CMA New Brand Logos CS5 version 2015\Black\JPG\CMA-LogoSmallHoriz-1C.jpg"/>
          <wp:cNvGraphicFramePr/>
          <a:graphic xmlns:a="http://schemas.openxmlformats.org/drawingml/2006/main">
            <a:graphicData uri="http://schemas.openxmlformats.org/drawingml/2006/picture">
              <pic:pic xmlns:pic="http://schemas.openxmlformats.org/drawingml/2006/picture">
                <pic:nvPicPr>
                  <pic:cNvPr id="1" name="Picture 1" descr="C:\Users\Jennifer.Lehe\Desktop\CMA New Brand Logos CS5 version 2015\Black\JPG\CMA-LogoSmallHoriz-1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96850"/>
                  </a:xfrm>
                  <a:prstGeom prst="rect">
                    <a:avLst/>
                  </a:prstGeom>
                  <a:noFill/>
                  <a:ln>
                    <a:noFill/>
                  </a:ln>
                </pic:spPr>
              </pic:pic>
            </a:graphicData>
          </a:graphic>
        </wp:inline>
      </w:drawing>
    </w:r>
    <w:r w:rsidR="002B175D" w:rsidRPr="00464B4E">
      <w:rPr>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5D" w:rsidRDefault="002B175D" w:rsidP="002B175D">
      <w:pPr>
        <w:spacing w:line="240" w:lineRule="auto"/>
      </w:pPr>
      <w:r>
        <w:separator/>
      </w:r>
    </w:p>
  </w:footnote>
  <w:footnote w:type="continuationSeparator" w:id="0">
    <w:p w:rsidR="002B175D" w:rsidRDefault="002B175D" w:rsidP="002B17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E6" w:rsidRDefault="00C03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86" w:rsidRPr="00C03DE6" w:rsidRDefault="00E30686" w:rsidP="00E30686">
    <w:pPr>
      <w:pStyle w:val="Normal1"/>
      <w:spacing w:line="240" w:lineRule="auto"/>
      <w:jc w:val="center"/>
      <w:rPr>
        <w:rFonts w:asciiTheme="minorHAnsi" w:hAnsiTheme="minorHAnsi"/>
        <w:b/>
        <w:sz w:val="24"/>
        <w:szCs w:val="24"/>
      </w:rPr>
    </w:pPr>
    <w:r w:rsidRPr="00C03DE6">
      <w:rPr>
        <w:rFonts w:asciiTheme="minorHAnsi" w:hAnsiTheme="minorHAnsi"/>
        <w:b/>
        <w:sz w:val="24"/>
        <w:szCs w:val="24"/>
      </w:rPr>
      <w:t>Looking for</w:t>
    </w:r>
    <w:r w:rsidRPr="00C03DE6">
      <w:rPr>
        <w:rFonts w:asciiTheme="minorHAnsi" w:hAnsiTheme="minorHAnsi"/>
        <w:b/>
        <w:sz w:val="24"/>
        <w:szCs w:val="24"/>
      </w:rPr>
      <w:t xml:space="preserve"> Creativity: Thinking Like an Artist </w:t>
    </w:r>
    <w:r w:rsidRPr="00C03DE6">
      <w:rPr>
        <w:rFonts w:asciiTheme="minorHAnsi" w:hAnsiTheme="minorHAnsi"/>
        <w:b/>
        <w:sz w:val="24"/>
        <w:szCs w:val="24"/>
      </w:rPr>
      <w:t>Reflection</w:t>
    </w:r>
    <w:r w:rsidRPr="00C03DE6">
      <w:rPr>
        <w:rFonts w:asciiTheme="minorHAnsi" w:hAnsiTheme="minorHAnsi"/>
        <w:b/>
        <w:sz w:val="24"/>
        <w:szCs w:val="24"/>
      </w:rPr>
      <w:t xml:space="preserve"> Guide</w:t>
    </w:r>
  </w:p>
  <w:p w:rsidR="00464B4E" w:rsidRDefault="00464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5D" w:rsidRPr="00C03DE6" w:rsidRDefault="00E30686" w:rsidP="002B175D">
    <w:pPr>
      <w:pStyle w:val="Normal1"/>
      <w:spacing w:line="240" w:lineRule="auto"/>
      <w:jc w:val="center"/>
      <w:rPr>
        <w:rFonts w:asciiTheme="minorHAnsi" w:hAnsiTheme="minorHAnsi"/>
        <w:b/>
        <w:sz w:val="24"/>
        <w:szCs w:val="24"/>
      </w:rPr>
    </w:pPr>
    <w:r w:rsidRPr="00C03DE6">
      <w:rPr>
        <w:rFonts w:asciiTheme="minorHAnsi" w:hAnsiTheme="minorHAnsi"/>
        <w:b/>
        <w:sz w:val="24"/>
        <w:szCs w:val="24"/>
      </w:rPr>
      <w:t xml:space="preserve">Planning for Creativity: </w:t>
    </w:r>
    <w:r w:rsidR="002B175D" w:rsidRPr="00C03DE6">
      <w:rPr>
        <w:rFonts w:asciiTheme="minorHAnsi" w:hAnsiTheme="minorHAnsi"/>
        <w:b/>
        <w:sz w:val="24"/>
        <w:szCs w:val="24"/>
      </w:rPr>
      <w:t>T</w:t>
    </w:r>
    <w:r w:rsidRPr="00C03DE6">
      <w:rPr>
        <w:rFonts w:asciiTheme="minorHAnsi" w:hAnsiTheme="minorHAnsi"/>
        <w:b/>
        <w:sz w:val="24"/>
        <w:szCs w:val="24"/>
      </w:rPr>
      <w:t>hinking Like an Artist Planning Guide</w:t>
    </w:r>
  </w:p>
  <w:p w:rsidR="002B175D" w:rsidRPr="00C03DE6" w:rsidRDefault="002B175D" w:rsidP="002B175D">
    <w:pPr>
      <w:pStyle w:val="Normal1"/>
      <w:rPr>
        <w:rFonts w:asciiTheme="minorHAnsi" w:hAnsiTheme="minorHAnsi"/>
        <w:sz w:val="24"/>
        <w:szCs w:val="24"/>
      </w:rPr>
    </w:pPr>
    <w:bookmarkStart w:id="0" w:name="_GoBack"/>
    <w:r w:rsidRPr="00C03DE6">
      <w:rPr>
        <w:rFonts w:asciiTheme="minorHAnsi" w:hAnsiTheme="minorHAnsi"/>
        <w:sz w:val="24"/>
        <w:szCs w:val="24"/>
      </w:rPr>
      <w:t>Teacher:</w:t>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t>Grade Level:</w:t>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t>Content Area:</w:t>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r>
    <w:r w:rsidRPr="00C03DE6">
      <w:rPr>
        <w:rFonts w:asciiTheme="minorHAnsi" w:hAnsiTheme="minorHAnsi"/>
        <w:sz w:val="24"/>
        <w:szCs w:val="24"/>
      </w:rPr>
      <w:tab/>
      <w:t>Date:</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7"/>
    <w:rsid w:val="00074A5E"/>
    <w:rsid w:val="002B175D"/>
    <w:rsid w:val="0045641B"/>
    <w:rsid w:val="00464B4E"/>
    <w:rsid w:val="0059582A"/>
    <w:rsid w:val="00665EA7"/>
    <w:rsid w:val="0068436A"/>
    <w:rsid w:val="00787D5C"/>
    <w:rsid w:val="008A0D89"/>
    <w:rsid w:val="008C2407"/>
    <w:rsid w:val="00A37200"/>
    <w:rsid w:val="00A43C5E"/>
    <w:rsid w:val="00C03DE6"/>
    <w:rsid w:val="00C52A55"/>
    <w:rsid w:val="00D91DE3"/>
    <w:rsid w:val="00E30686"/>
    <w:rsid w:val="00E9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CCD63E-E6FB-4CA8-AD4A-FB0B65BE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5641B"/>
    <w:rPr>
      <w:color w:val="0000FF" w:themeColor="hyperlink"/>
      <w:u w:val="single"/>
    </w:rPr>
  </w:style>
  <w:style w:type="table" w:styleId="TableGrid">
    <w:name w:val="Table Grid"/>
    <w:basedOn w:val="TableNormal"/>
    <w:uiPriority w:val="59"/>
    <w:rsid w:val="006843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75D"/>
    <w:pPr>
      <w:tabs>
        <w:tab w:val="center" w:pos="4680"/>
        <w:tab w:val="right" w:pos="9360"/>
      </w:tabs>
      <w:spacing w:line="240" w:lineRule="auto"/>
    </w:pPr>
  </w:style>
  <w:style w:type="character" w:customStyle="1" w:styleId="HeaderChar">
    <w:name w:val="Header Char"/>
    <w:basedOn w:val="DefaultParagraphFont"/>
    <w:link w:val="Header"/>
    <w:uiPriority w:val="99"/>
    <w:rsid w:val="002B175D"/>
  </w:style>
  <w:style w:type="paragraph" w:styleId="Footer">
    <w:name w:val="footer"/>
    <w:basedOn w:val="Normal"/>
    <w:link w:val="FooterChar"/>
    <w:uiPriority w:val="99"/>
    <w:unhideWhenUsed/>
    <w:rsid w:val="002B175D"/>
    <w:pPr>
      <w:tabs>
        <w:tab w:val="center" w:pos="4680"/>
        <w:tab w:val="right" w:pos="9360"/>
      </w:tabs>
      <w:spacing w:line="240" w:lineRule="auto"/>
    </w:pPr>
  </w:style>
  <w:style w:type="character" w:customStyle="1" w:styleId="FooterChar">
    <w:name w:val="Footer Char"/>
    <w:basedOn w:val="DefaultParagraphFont"/>
    <w:link w:val="Footer"/>
    <w:uiPriority w:val="99"/>
    <w:rsid w:val="002B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5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D18BDE-3C00-4B76-B628-B93C5E6E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Lehe</dc:creator>
  <cp:lastModifiedBy>Jennifer Lehe</cp:lastModifiedBy>
  <cp:revision>3</cp:revision>
  <dcterms:created xsi:type="dcterms:W3CDTF">2017-08-14T15:14:00Z</dcterms:created>
  <dcterms:modified xsi:type="dcterms:W3CDTF">2017-08-14T15:27:00Z</dcterms:modified>
</cp:coreProperties>
</file>